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FA028" w14:textId="77777777" w:rsidR="002B3F45" w:rsidRPr="007F065A" w:rsidRDefault="00756054" w:rsidP="00756054">
      <w:pPr>
        <w:jc w:val="center"/>
        <w:rPr>
          <w:b/>
          <w:sz w:val="40"/>
          <w:szCs w:val="40"/>
        </w:rPr>
      </w:pPr>
      <w:r w:rsidRPr="007F065A">
        <w:rPr>
          <w:b/>
          <w:sz w:val="40"/>
          <w:szCs w:val="40"/>
        </w:rPr>
        <w:t>SOME TIPS FOR PIANO ACCOMPANISTS</w:t>
      </w:r>
    </w:p>
    <w:p w14:paraId="52BFFF0A" w14:textId="77777777" w:rsidR="00756054" w:rsidRPr="007F065A" w:rsidRDefault="00061BFD" w:rsidP="007560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By </w:t>
      </w:r>
      <w:r w:rsidR="00756054" w:rsidRPr="007F065A">
        <w:rPr>
          <w:sz w:val="28"/>
          <w:szCs w:val="28"/>
        </w:rPr>
        <w:t>STEPHEN CHIN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7F065A" w:rsidRPr="007F065A" w14:paraId="3DCC2F81" w14:textId="77777777" w:rsidTr="004B6118">
        <w:tc>
          <w:tcPr>
            <w:tcW w:w="9243" w:type="dxa"/>
          </w:tcPr>
          <w:p w14:paraId="2AA7FAAD" w14:textId="77777777" w:rsidR="007F065A" w:rsidRPr="007F065A" w:rsidRDefault="007F065A" w:rsidP="007F065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  <w:r w:rsidRPr="007F065A">
              <w:rPr>
                <w:rFonts w:cs="Times New Roman"/>
                <w:sz w:val="28"/>
                <w:szCs w:val="28"/>
              </w:rPr>
              <w:t xml:space="preserve">Always attempt to get your music well ahead of time.  Reference to a recording </w:t>
            </w:r>
            <w:r w:rsidR="009853CD">
              <w:rPr>
                <w:rFonts w:cs="Times New Roman"/>
                <w:sz w:val="28"/>
                <w:szCs w:val="28"/>
              </w:rPr>
              <w:t>can be most helpful.</w:t>
            </w:r>
          </w:p>
          <w:p w14:paraId="094882BD" w14:textId="77777777" w:rsidR="007F065A" w:rsidRPr="007F065A" w:rsidRDefault="007F065A" w:rsidP="007F065A">
            <w:pPr>
              <w:pStyle w:val="ListParagraph"/>
              <w:rPr>
                <w:rFonts w:cs="Times New Roman"/>
                <w:sz w:val="28"/>
                <w:szCs w:val="28"/>
              </w:rPr>
            </w:pPr>
          </w:p>
        </w:tc>
      </w:tr>
      <w:tr w:rsidR="00010BD2" w:rsidRPr="007F065A" w14:paraId="41F14745" w14:textId="77777777" w:rsidTr="004B6118">
        <w:tc>
          <w:tcPr>
            <w:tcW w:w="9243" w:type="dxa"/>
          </w:tcPr>
          <w:p w14:paraId="5D472D18" w14:textId="77777777" w:rsidR="00010BD2" w:rsidRDefault="00010BD2" w:rsidP="007F065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Development of good sight reading skills is extremely important yet fun!</w:t>
            </w:r>
          </w:p>
          <w:p w14:paraId="0E99EBA1" w14:textId="77777777" w:rsidR="00010BD2" w:rsidRPr="007F065A" w:rsidRDefault="00010BD2" w:rsidP="00010BD2">
            <w:pPr>
              <w:pStyle w:val="ListParagraph"/>
              <w:rPr>
                <w:rFonts w:cs="Times New Roman"/>
                <w:sz w:val="28"/>
                <w:szCs w:val="28"/>
              </w:rPr>
            </w:pPr>
          </w:p>
        </w:tc>
      </w:tr>
      <w:tr w:rsidR="007F065A" w:rsidRPr="007F065A" w14:paraId="23121960" w14:textId="77777777" w:rsidTr="004B6118">
        <w:tc>
          <w:tcPr>
            <w:tcW w:w="9243" w:type="dxa"/>
          </w:tcPr>
          <w:p w14:paraId="6047FC5A" w14:textId="77777777" w:rsidR="007F065A" w:rsidRPr="007F065A" w:rsidRDefault="007F065A" w:rsidP="007F065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  <w:r w:rsidRPr="007F065A">
              <w:rPr>
                <w:rFonts w:cs="Times New Roman"/>
                <w:sz w:val="28"/>
                <w:szCs w:val="28"/>
              </w:rPr>
              <w:t>Do lots of “easy” pieces when starting out to boost your confidence.</w:t>
            </w:r>
          </w:p>
          <w:p w14:paraId="44A9042D" w14:textId="77777777" w:rsidR="007F065A" w:rsidRPr="007F065A" w:rsidRDefault="007F065A" w:rsidP="007F065A">
            <w:pPr>
              <w:pStyle w:val="ListParagraph"/>
              <w:rPr>
                <w:rFonts w:cs="Times New Roman"/>
                <w:sz w:val="28"/>
                <w:szCs w:val="28"/>
              </w:rPr>
            </w:pPr>
          </w:p>
        </w:tc>
      </w:tr>
      <w:tr w:rsidR="007F065A" w:rsidRPr="007F065A" w14:paraId="2F141C3A" w14:textId="77777777" w:rsidTr="004B6118">
        <w:tc>
          <w:tcPr>
            <w:tcW w:w="9243" w:type="dxa"/>
          </w:tcPr>
          <w:p w14:paraId="0864485A" w14:textId="77777777" w:rsidR="007F065A" w:rsidRPr="007F065A" w:rsidRDefault="007F065A" w:rsidP="007F065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  <w:r w:rsidRPr="007F065A">
              <w:rPr>
                <w:rFonts w:cs="Times New Roman"/>
                <w:sz w:val="28"/>
                <w:szCs w:val="28"/>
              </w:rPr>
              <w:t>Check bars numbers, rehearsal figures and repeats – they can vary between editions</w:t>
            </w:r>
          </w:p>
          <w:p w14:paraId="0A385B52" w14:textId="77777777" w:rsidR="007F065A" w:rsidRPr="007F065A" w:rsidRDefault="007F065A" w:rsidP="007F065A">
            <w:pPr>
              <w:pStyle w:val="ListParagraph"/>
              <w:rPr>
                <w:rFonts w:cs="Times New Roman"/>
                <w:sz w:val="28"/>
                <w:szCs w:val="28"/>
              </w:rPr>
            </w:pPr>
          </w:p>
        </w:tc>
      </w:tr>
      <w:tr w:rsidR="007F065A" w:rsidRPr="007F065A" w14:paraId="75B1541D" w14:textId="77777777" w:rsidTr="004B6118">
        <w:tc>
          <w:tcPr>
            <w:tcW w:w="9243" w:type="dxa"/>
          </w:tcPr>
          <w:p w14:paraId="318BA2D4" w14:textId="77777777" w:rsidR="007F065A" w:rsidRPr="007F065A" w:rsidRDefault="007F065A" w:rsidP="007F065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  <w:r w:rsidRPr="007F065A">
              <w:rPr>
                <w:rFonts w:cs="Times New Roman"/>
                <w:sz w:val="28"/>
                <w:szCs w:val="28"/>
              </w:rPr>
              <w:t>Never be afraid to edit.  Accompaniments fit roughly into three categories – good, difficult and impossible.</w:t>
            </w:r>
          </w:p>
          <w:p w14:paraId="54F27CFA" w14:textId="77777777" w:rsidR="007F065A" w:rsidRPr="007F065A" w:rsidRDefault="007F065A" w:rsidP="007F065A">
            <w:pPr>
              <w:pStyle w:val="ListParagraph"/>
              <w:rPr>
                <w:rFonts w:cs="Times New Roman"/>
                <w:sz w:val="28"/>
                <w:szCs w:val="28"/>
              </w:rPr>
            </w:pPr>
          </w:p>
        </w:tc>
      </w:tr>
      <w:tr w:rsidR="007F065A" w:rsidRPr="007F065A" w14:paraId="06575BCA" w14:textId="77777777" w:rsidTr="004B6118">
        <w:tc>
          <w:tcPr>
            <w:tcW w:w="9243" w:type="dxa"/>
          </w:tcPr>
          <w:p w14:paraId="2EF4DFD0" w14:textId="77777777" w:rsidR="007F065A" w:rsidRPr="007F065A" w:rsidRDefault="007F065A" w:rsidP="007F065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  <w:r w:rsidRPr="007F065A">
              <w:rPr>
                <w:rFonts w:cs="Times New Roman"/>
                <w:sz w:val="28"/>
                <w:szCs w:val="28"/>
              </w:rPr>
              <w:t xml:space="preserve">Try to devise musical cuts for long introductions or interludes. </w:t>
            </w:r>
            <w:r w:rsidR="000348A2">
              <w:rPr>
                <w:rFonts w:cs="Times New Roman"/>
                <w:sz w:val="28"/>
                <w:szCs w:val="28"/>
              </w:rPr>
              <w:t xml:space="preserve"> </w:t>
            </w:r>
            <w:r w:rsidRPr="007F065A">
              <w:rPr>
                <w:rFonts w:cs="Times New Roman"/>
                <w:sz w:val="28"/>
                <w:szCs w:val="28"/>
              </w:rPr>
              <w:t>Be sure that the phrasing and harmony makes sense.</w:t>
            </w:r>
          </w:p>
          <w:p w14:paraId="033AEB09" w14:textId="77777777" w:rsidR="007F065A" w:rsidRPr="007F065A" w:rsidRDefault="007F065A" w:rsidP="007F065A">
            <w:pPr>
              <w:pStyle w:val="ListParagraph"/>
              <w:rPr>
                <w:rFonts w:cs="Times New Roman"/>
                <w:sz w:val="28"/>
                <w:szCs w:val="28"/>
              </w:rPr>
            </w:pPr>
          </w:p>
        </w:tc>
      </w:tr>
      <w:tr w:rsidR="007F065A" w:rsidRPr="007F065A" w14:paraId="496FEF6D" w14:textId="77777777" w:rsidTr="004B6118">
        <w:tc>
          <w:tcPr>
            <w:tcW w:w="9243" w:type="dxa"/>
          </w:tcPr>
          <w:p w14:paraId="60690B9B" w14:textId="77777777" w:rsidR="007F065A" w:rsidRPr="007F065A" w:rsidRDefault="007F065A" w:rsidP="007F065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  <w:r w:rsidRPr="007F065A">
              <w:rPr>
                <w:rFonts w:cs="Times New Roman"/>
                <w:sz w:val="28"/>
                <w:szCs w:val="28"/>
              </w:rPr>
              <w:t>Maintain good eye contact with your associate artist.</w:t>
            </w:r>
          </w:p>
          <w:p w14:paraId="38EF251F" w14:textId="77777777" w:rsidR="007F065A" w:rsidRPr="007F065A" w:rsidRDefault="007F065A" w:rsidP="007F065A">
            <w:pPr>
              <w:pStyle w:val="ListParagraph"/>
              <w:rPr>
                <w:rFonts w:cs="Times New Roman"/>
                <w:sz w:val="28"/>
                <w:szCs w:val="28"/>
              </w:rPr>
            </w:pPr>
          </w:p>
        </w:tc>
      </w:tr>
      <w:tr w:rsidR="007F065A" w:rsidRPr="007F065A" w14:paraId="38B06A49" w14:textId="77777777" w:rsidTr="004B6118">
        <w:tc>
          <w:tcPr>
            <w:tcW w:w="9243" w:type="dxa"/>
          </w:tcPr>
          <w:p w14:paraId="66410847" w14:textId="77777777" w:rsidR="007F065A" w:rsidRPr="007F065A" w:rsidRDefault="007F065A" w:rsidP="007F065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F065A">
              <w:rPr>
                <w:sz w:val="28"/>
                <w:szCs w:val="28"/>
              </w:rPr>
              <w:t>If your associate artist gets lost, try to play their line with your bass line part until a recovery is made.</w:t>
            </w:r>
          </w:p>
          <w:p w14:paraId="67E78A45" w14:textId="77777777" w:rsidR="007F065A" w:rsidRPr="007F065A" w:rsidRDefault="007F065A" w:rsidP="007F065A">
            <w:pPr>
              <w:pStyle w:val="ListParagraph"/>
              <w:rPr>
                <w:sz w:val="28"/>
                <w:szCs w:val="28"/>
              </w:rPr>
            </w:pPr>
          </w:p>
        </w:tc>
      </w:tr>
      <w:tr w:rsidR="007F065A" w:rsidRPr="007F065A" w14:paraId="6C9DD964" w14:textId="77777777" w:rsidTr="004B6118">
        <w:tc>
          <w:tcPr>
            <w:tcW w:w="9243" w:type="dxa"/>
          </w:tcPr>
          <w:p w14:paraId="62EA379A" w14:textId="77777777" w:rsidR="007F065A" w:rsidRPr="007F065A" w:rsidRDefault="009853CD" w:rsidP="007F065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If </w:t>
            </w:r>
            <w:r w:rsidR="007F065A" w:rsidRPr="007F065A">
              <w:rPr>
                <w:sz w:val="28"/>
                <w:szCs w:val="28"/>
              </w:rPr>
              <w:t>YOU get lost, try to maintain one hand - usually the bass line.</w:t>
            </w:r>
          </w:p>
          <w:p w14:paraId="4E63FAEB" w14:textId="77777777" w:rsidR="007F065A" w:rsidRPr="007F065A" w:rsidRDefault="007F065A" w:rsidP="007F065A">
            <w:pPr>
              <w:pStyle w:val="ListParagraph"/>
              <w:rPr>
                <w:sz w:val="28"/>
                <w:szCs w:val="28"/>
              </w:rPr>
            </w:pPr>
          </w:p>
        </w:tc>
      </w:tr>
      <w:tr w:rsidR="007F065A" w:rsidRPr="007F065A" w14:paraId="6C3CB109" w14:textId="77777777" w:rsidTr="004B6118">
        <w:tc>
          <w:tcPr>
            <w:tcW w:w="9243" w:type="dxa"/>
          </w:tcPr>
          <w:p w14:paraId="7EA9D13A" w14:textId="77777777" w:rsidR="007F065A" w:rsidRPr="007F065A" w:rsidRDefault="007F065A" w:rsidP="007F065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F065A">
              <w:rPr>
                <w:sz w:val="28"/>
                <w:szCs w:val="28"/>
              </w:rPr>
              <w:t>Always follow the solo part and be as familiar with it as you can.</w:t>
            </w:r>
          </w:p>
          <w:p w14:paraId="53CCA0AB" w14:textId="77777777" w:rsidR="007F065A" w:rsidRPr="007F065A" w:rsidRDefault="007F065A" w:rsidP="007F065A">
            <w:pPr>
              <w:pStyle w:val="ListParagraph"/>
              <w:rPr>
                <w:sz w:val="28"/>
                <w:szCs w:val="28"/>
              </w:rPr>
            </w:pPr>
          </w:p>
        </w:tc>
      </w:tr>
      <w:tr w:rsidR="007F065A" w:rsidRPr="007F065A" w14:paraId="313CABAD" w14:textId="77777777" w:rsidTr="004B6118">
        <w:tc>
          <w:tcPr>
            <w:tcW w:w="9243" w:type="dxa"/>
          </w:tcPr>
          <w:p w14:paraId="6F609C34" w14:textId="77777777" w:rsidR="007F065A" w:rsidRPr="007F065A" w:rsidRDefault="007F065A" w:rsidP="007F065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F065A">
              <w:rPr>
                <w:sz w:val="28"/>
                <w:szCs w:val="28"/>
              </w:rPr>
              <w:t>Endeavour to match phrasing where possible.</w:t>
            </w:r>
          </w:p>
          <w:p w14:paraId="6855737F" w14:textId="77777777" w:rsidR="007F065A" w:rsidRPr="007F065A" w:rsidRDefault="007F065A" w:rsidP="007F065A">
            <w:pPr>
              <w:pStyle w:val="ListParagraph"/>
              <w:rPr>
                <w:sz w:val="28"/>
                <w:szCs w:val="28"/>
              </w:rPr>
            </w:pPr>
          </w:p>
        </w:tc>
      </w:tr>
      <w:tr w:rsidR="007F065A" w:rsidRPr="007F065A" w14:paraId="25291FDC" w14:textId="77777777" w:rsidTr="004B6118">
        <w:tc>
          <w:tcPr>
            <w:tcW w:w="9243" w:type="dxa"/>
          </w:tcPr>
          <w:p w14:paraId="7F92CBD5" w14:textId="77777777" w:rsidR="007F065A" w:rsidRPr="007F065A" w:rsidRDefault="007F065A" w:rsidP="007F065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F065A">
              <w:rPr>
                <w:sz w:val="28"/>
                <w:szCs w:val="28"/>
              </w:rPr>
              <w:t>Be wary of fluctuating rhythms – easier sections for the solo part tend to rush and more difficult ones can slow down considerably.</w:t>
            </w:r>
          </w:p>
          <w:p w14:paraId="3DA2AF3A" w14:textId="77777777" w:rsidR="007F065A" w:rsidRPr="007F065A" w:rsidRDefault="007F065A" w:rsidP="007F065A">
            <w:pPr>
              <w:pStyle w:val="ListParagraph"/>
              <w:rPr>
                <w:sz w:val="28"/>
                <w:szCs w:val="28"/>
              </w:rPr>
            </w:pPr>
          </w:p>
        </w:tc>
      </w:tr>
      <w:tr w:rsidR="007F065A" w:rsidRPr="007F065A" w14:paraId="1823FE6D" w14:textId="77777777" w:rsidTr="004B6118">
        <w:tc>
          <w:tcPr>
            <w:tcW w:w="9243" w:type="dxa"/>
          </w:tcPr>
          <w:p w14:paraId="35B801F4" w14:textId="77777777" w:rsidR="007F065A" w:rsidRDefault="007F065A" w:rsidP="007F065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From time to time, it may be beneficial for you to help your associate artist pitch their notes.  This can take time but must not dominate the rehearsal. </w:t>
            </w:r>
          </w:p>
          <w:p w14:paraId="6F2FCEF8" w14:textId="77777777" w:rsidR="009853CD" w:rsidRPr="007F065A" w:rsidRDefault="009853CD" w:rsidP="009853CD">
            <w:pPr>
              <w:pStyle w:val="ListParagraph"/>
              <w:rPr>
                <w:sz w:val="28"/>
                <w:szCs w:val="28"/>
              </w:rPr>
            </w:pPr>
          </w:p>
        </w:tc>
      </w:tr>
      <w:tr w:rsidR="007F065A" w:rsidRPr="007F065A" w14:paraId="4E2A4D05" w14:textId="77777777" w:rsidTr="004B6118">
        <w:tc>
          <w:tcPr>
            <w:tcW w:w="9243" w:type="dxa"/>
          </w:tcPr>
          <w:p w14:paraId="37E458AA" w14:textId="77777777" w:rsidR="007F065A" w:rsidRPr="007F065A" w:rsidRDefault="007F065A" w:rsidP="00010BD2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10BD2">
              <w:rPr>
                <w:sz w:val="28"/>
                <w:szCs w:val="28"/>
              </w:rPr>
              <w:t xml:space="preserve">Practise faster pieces faster than the required tempo just in case your associate artist wishes to go at a </w:t>
            </w:r>
            <w:r w:rsidR="009853CD" w:rsidRPr="00010BD2">
              <w:rPr>
                <w:sz w:val="28"/>
                <w:szCs w:val="28"/>
              </w:rPr>
              <w:t>brighter</w:t>
            </w:r>
            <w:r w:rsidRPr="00010BD2">
              <w:rPr>
                <w:sz w:val="28"/>
                <w:szCs w:val="28"/>
              </w:rPr>
              <w:t xml:space="preserve"> pace.</w:t>
            </w:r>
          </w:p>
        </w:tc>
      </w:tr>
      <w:tr w:rsidR="007F065A" w:rsidRPr="007F065A" w14:paraId="21D53171" w14:textId="77777777" w:rsidTr="004B6118">
        <w:tc>
          <w:tcPr>
            <w:tcW w:w="9243" w:type="dxa"/>
          </w:tcPr>
          <w:p w14:paraId="47D99BCC" w14:textId="77777777" w:rsidR="007F065A" w:rsidRPr="007F065A" w:rsidRDefault="007F065A" w:rsidP="007F065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F065A">
              <w:rPr>
                <w:sz w:val="28"/>
                <w:szCs w:val="28"/>
              </w:rPr>
              <w:lastRenderedPageBreak/>
              <w:t>Be prepared for bars, lines or even pages that are skipped.</w:t>
            </w:r>
          </w:p>
          <w:p w14:paraId="023AB8EE" w14:textId="77777777" w:rsidR="007F065A" w:rsidRPr="007F065A" w:rsidRDefault="007F065A" w:rsidP="007F065A">
            <w:pPr>
              <w:pStyle w:val="ListParagraph"/>
              <w:rPr>
                <w:sz w:val="28"/>
                <w:szCs w:val="28"/>
              </w:rPr>
            </w:pPr>
          </w:p>
        </w:tc>
      </w:tr>
      <w:tr w:rsidR="007F065A" w:rsidRPr="007F065A" w14:paraId="03DA756C" w14:textId="77777777" w:rsidTr="004B6118">
        <w:tc>
          <w:tcPr>
            <w:tcW w:w="9243" w:type="dxa"/>
          </w:tcPr>
          <w:p w14:paraId="0AD691A0" w14:textId="77777777" w:rsidR="007F065A" w:rsidRDefault="009853CD" w:rsidP="007F065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Read at least one bar ahead – the more the merrier!</w:t>
            </w:r>
          </w:p>
          <w:p w14:paraId="649D5BDF" w14:textId="77777777" w:rsidR="007F065A" w:rsidRPr="007F065A" w:rsidRDefault="007F065A" w:rsidP="007F065A">
            <w:pPr>
              <w:pStyle w:val="ListParagraph"/>
              <w:rPr>
                <w:sz w:val="28"/>
                <w:szCs w:val="28"/>
              </w:rPr>
            </w:pPr>
          </w:p>
        </w:tc>
      </w:tr>
      <w:tr w:rsidR="007F065A" w:rsidRPr="007F065A" w14:paraId="152D89C6" w14:textId="77777777" w:rsidTr="004B6118">
        <w:tc>
          <w:tcPr>
            <w:tcW w:w="9243" w:type="dxa"/>
          </w:tcPr>
          <w:p w14:paraId="6ED769ED" w14:textId="77777777" w:rsidR="007F065A" w:rsidRPr="007F065A" w:rsidRDefault="007F065A" w:rsidP="007F065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F065A">
              <w:rPr>
                <w:sz w:val="28"/>
                <w:szCs w:val="28"/>
              </w:rPr>
              <w:t xml:space="preserve">It is important to note that instrumentalists especially string players use a different tuning system to the piano’s equal temperament tuning.  The lowest string on an instrument will usually have to be sharpened a little. </w:t>
            </w:r>
          </w:p>
          <w:p w14:paraId="5907A40E" w14:textId="77777777" w:rsidR="007F065A" w:rsidRPr="007F065A" w:rsidRDefault="007F065A" w:rsidP="007F065A">
            <w:pPr>
              <w:pStyle w:val="ListParagraph"/>
              <w:rPr>
                <w:sz w:val="28"/>
                <w:szCs w:val="28"/>
              </w:rPr>
            </w:pPr>
          </w:p>
        </w:tc>
      </w:tr>
      <w:tr w:rsidR="007F065A" w:rsidRPr="007F065A" w14:paraId="2024EDF0" w14:textId="77777777" w:rsidTr="004B6118">
        <w:tc>
          <w:tcPr>
            <w:tcW w:w="9243" w:type="dxa"/>
          </w:tcPr>
          <w:p w14:paraId="0F0B3EDC" w14:textId="77777777" w:rsidR="007F065A" w:rsidRPr="007F065A" w:rsidRDefault="007F065A" w:rsidP="007F065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F065A">
              <w:rPr>
                <w:sz w:val="28"/>
                <w:szCs w:val="28"/>
              </w:rPr>
              <w:t xml:space="preserve">A D </w:t>
            </w:r>
            <w:r w:rsidR="000348A2">
              <w:rPr>
                <w:sz w:val="28"/>
                <w:szCs w:val="28"/>
              </w:rPr>
              <w:t>M</w:t>
            </w:r>
            <w:bookmarkStart w:id="0" w:name="_GoBack"/>
            <w:bookmarkEnd w:id="0"/>
            <w:r w:rsidRPr="007F065A">
              <w:rPr>
                <w:sz w:val="28"/>
                <w:szCs w:val="28"/>
              </w:rPr>
              <w:t>inor chord is standard for an instrumentalist to tune to.  However, violins and basses may</w:t>
            </w:r>
            <w:r w:rsidR="009853CD">
              <w:rPr>
                <w:sz w:val="28"/>
                <w:szCs w:val="28"/>
              </w:rPr>
              <w:t xml:space="preserve"> tune to a DEGA cluster, whilst c</w:t>
            </w:r>
            <w:r w:rsidRPr="007F065A">
              <w:rPr>
                <w:sz w:val="28"/>
                <w:szCs w:val="28"/>
              </w:rPr>
              <w:t>ellists and violists may like a CDGA cluster.</w:t>
            </w:r>
          </w:p>
          <w:p w14:paraId="3D772DCD" w14:textId="77777777" w:rsidR="007F065A" w:rsidRPr="007F065A" w:rsidRDefault="007F065A" w:rsidP="007F065A">
            <w:pPr>
              <w:pStyle w:val="ListParagraph"/>
              <w:rPr>
                <w:sz w:val="28"/>
                <w:szCs w:val="28"/>
              </w:rPr>
            </w:pPr>
          </w:p>
        </w:tc>
      </w:tr>
      <w:tr w:rsidR="007F065A" w:rsidRPr="007F065A" w14:paraId="751B4B42" w14:textId="77777777" w:rsidTr="004B6118">
        <w:tc>
          <w:tcPr>
            <w:tcW w:w="9243" w:type="dxa"/>
          </w:tcPr>
          <w:p w14:paraId="43C8C935" w14:textId="77777777" w:rsidR="007F065A" w:rsidRPr="007F065A" w:rsidRDefault="007F065A" w:rsidP="007F065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F065A">
              <w:rPr>
                <w:sz w:val="28"/>
                <w:szCs w:val="28"/>
              </w:rPr>
              <w:t>Dynamics must be carefully observed but be aware of tonal balance at all times.  For instance a piece may be marked forte in both parts but if you are accompanying an eighth size violin, adjustments obviously have to be made.</w:t>
            </w:r>
          </w:p>
          <w:p w14:paraId="08DBD8DD" w14:textId="77777777" w:rsidR="007F065A" w:rsidRPr="007F065A" w:rsidRDefault="007F065A" w:rsidP="007F065A">
            <w:pPr>
              <w:pStyle w:val="ListParagraph"/>
              <w:rPr>
                <w:sz w:val="28"/>
                <w:szCs w:val="28"/>
              </w:rPr>
            </w:pPr>
          </w:p>
        </w:tc>
      </w:tr>
      <w:tr w:rsidR="007F065A" w:rsidRPr="007F065A" w14:paraId="230B0835" w14:textId="77777777" w:rsidTr="004B6118">
        <w:tc>
          <w:tcPr>
            <w:tcW w:w="9243" w:type="dxa"/>
          </w:tcPr>
          <w:p w14:paraId="33230CED" w14:textId="77777777" w:rsidR="007F065A" w:rsidRPr="007F065A" w:rsidRDefault="007F065A" w:rsidP="007F065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F065A">
              <w:rPr>
                <w:sz w:val="28"/>
                <w:szCs w:val="28"/>
              </w:rPr>
              <w:t>Page turns need to be addressed – it is fine to make a copy of a page if the turn is difficult.  There are some electronic tablets that can display an image by tapping the foot on a pedal.</w:t>
            </w:r>
          </w:p>
          <w:p w14:paraId="62B3B3F1" w14:textId="77777777" w:rsidR="007F065A" w:rsidRPr="007F065A" w:rsidRDefault="007F065A" w:rsidP="007F065A">
            <w:pPr>
              <w:pStyle w:val="ListParagraph"/>
              <w:rPr>
                <w:sz w:val="28"/>
                <w:szCs w:val="28"/>
              </w:rPr>
            </w:pPr>
          </w:p>
        </w:tc>
      </w:tr>
      <w:tr w:rsidR="004B6118" w:rsidRPr="007F065A" w14:paraId="25EA4D11" w14:textId="77777777" w:rsidTr="004B6118">
        <w:tc>
          <w:tcPr>
            <w:tcW w:w="9243" w:type="dxa"/>
          </w:tcPr>
          <w:p w14:paraId="7946A30E" w14:textId="77777777" w:rsidR="004B6118" w:rsidRPr="007F065A" w:rsidRDefault="004B6118" w:rsidP="004B611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Try to develop good transposition skills.  Often singers like to try pieces in different keys.  Baroque instrumentalists will usually play down a semitone.</w:t>
            </w:r>
          </w:p>
        </w:tc>
      </w:tr>
      <w:tr w:rsidR="007F065A" w:rsidRPr="007F065A" w14:paraId="39A72454" w14:textId="77777777" w:rsidTr="004B6118">
        <w:tc>
          <w:tcPr>
            <w:tcW w:w="9243" w:type="dxa"/>
          </w:tcPr>
          <w:p w14:paraId="289B5E1E" w14:textId="77777777" w:rsidR="007F065A" w:rsidRPr="007F065A" w:rsidRDefault="007F065A" w:rsidP="007F065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F065A">
              <w:rPr>
                <w:sz w:val="28"/>
                <w:szCs w:val="28"/>
              </w:rPr>
              <w:t xml:space="preserve">Beginnings and endings of pieces need to be </w:t>
            </w:r>
            <w:r w:rsidR="004B6118">
              <w:rPr>
                <w:sz w:val="28"/>
                <w:szCs w:val="28"/>
              </w:rPr>
              <w:t>thoroughly</w:t>
            </w:r>
            <w:r w:rsidRPr="007F065A">
              <w:rPr>
                <w:sz w:val="28"/>
                <w:szCs w:val="28"/>
              </w:rPr>
              <w:t xml:space="preserve"> rehearsed.</w:t>
            </w:r>
          </w:p>
          <w:p w14:paraId="6B766FAD" w14:textId="77777777" w:rsidR="007F065A" w:rsidRPr="007F065A" w:rsidRDefault="007F065A" w:rsidP="007F065A">
            <w:pPr>
              <w:pStyle w:val="ListParagraph"/>
              <w:rPr>
                <w:sz w:val="28"/>
                <w:szCs w:val="28"/>
              </w:rPr>
            </w:pPr>
          </w:p>
        </w:tc>
      </w:tr>
      <w:tr w:rsidR="007F065A" w:rsidRPr="007F065A" w14:paraId="312D22B9" w14:textId="77777777" w:rsidTr="004B6118">
        <w:tc>
          <w:tcPr>
            <w:tcW w:w="9243" w:type="dxa"/>
          </w:tcPr>
          <w:p w14:paraId="5C297452" w14:textId="77777777" w:rsidR="007F065A" w:rsidRPr="007F065A" w:rsidRDefault="007F065A" w:rsidP="007F065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F065A">
              <w:rPr>
                <w:sz w:val="28"/>
                <w:szCs w:val="28"/>
              </w:rPr>
              <w:t>Regular practise with a metronome is essential.</w:t>
            </w:r>
            <w:r w:rsidR="004B6118">
              <w:rPr>
                <w:sz w:val="28"/>
                <w:szCs w:val="28"/>
              </w:rPr>
              <w:t xml:space="preserve">  The keyboard part is like the foundations of a building and needs to be solidly supportive.</w:t>
            </w:r>
          </w:p>
          <w:p w14:paraId="3D604468" w14:textId="77777777" w:rsidR="007F065A" w:rsidRPr="007F065A" w:rsidRDefault="007F065A" w:rsidP="007F065A">
            <w:pPr>
              <w:pStyle w:val="ListParagraph"/>
              <w:rPr>
                <w:sz w:val="28"/>
                <w:szCs w:val="28"/>
              </w:rPr>
            </w:pPr>
          </w:p>
        </w:tc>
      </w:tr>
      <w:tr w:rsidR="007F065A" w:rsidRPr="007F065A" w14:paraId="385C6346" w14:textId="77777777" w:rsidTr="004B6118">
        <w:tc>
          <w:tcPr>
            <w:tcW w:w="9243" w:type="dxa"/>
          </w:tcPr>
          <w:p w14:paraId="2B99DDFD" w14:textId="77777777" w:rsidR="007F065A" w:rsidRPr="007F065A" w:rsidRDefault="007F065A" w:rsidP="007F065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F065A">
              <w:rPr>
                <w:sz w:val="28"/>
                <w:szCs w:val="28"/>
              </w:rPr>
              <w:t>Familiarise yourself with a wide range of styles – e</w:t>
            </w:r>
            <w:r w:rsidR="000348A2">
              <w:rPr>
                <w:sz w:val="28"/>
                <w:szCs w:val="28"/>
              </w:rPr>
              <w:t>.</w:t>
            </w:r>
            <w:r w:rsidRPr="007F065A">
              <w:rPr>
                <w:sz w:val="28"/>
                <w:szCs w:val="28"/>
              </w:rPr>
              <w:t>g</w:t>
            </w:r>
            <w:r w:rsidR="000348A2">
              <w:rPr>
                <w:sz w:val="28"/>
                <w:szCs w:val="28"/>
              </w:rPr>
              <w:t>.</w:t>
            </w:r>
            <w:r w:rsidRPr="007F065A">
              <w:rPr>
                <w:sz w:val="28"/>
                <w:szCs w:val="28"/>
              </w:rPr>
              <w:t xml:space="preserve"> Contrapuntal, Rock, Latin, Jazz, </w:t>
            </w:r>
            <w:proofErr w:type="spellStart"/>
            <w:r w:rsidRPr="007F065A">
              <w:rPr>
                <w:sz w:val="28"/>
                <w:szCs w:val="28"/>
              </w:rPr>
              <w:t>etc</w:t>
            </w:r>
            <w:proofErr w:type="spellEnd"/>
          </w:p>
          <w:p w14:paraId="48E5F107" w14:textId="77777777" w:rsidR="007F065A" w:rsidRPr="007F065A" w:rsidRDefault="007F065A" w:rsidP="007F065A">
            <w:pPr>
              <w:pStyle w:val="ListParagraph"/>
              <w:rPr>
                <w:sz w:val="28"/>
                <w:szCs w:val="28"/>
              </w:rPr>
            </w:pPr>
          </w:p>
        </w:tc>
      </w:tr>
      <w:tr w:rsidR="007F065A" w:rsidRPr="007F065A" w14:paraId="3A959054" w14:textId="77777777" w:rsidTr="004B6118">
        <w:tc>
          <w:tcPr>
            <w:tcW w:w="9243" w:type="dxa"/>
          </w:tcPr>
          <w:p w14:paraId="4B594414" w14:textId="77777777" w:rsidR="007F065A" w:rsidRPr="007F065A" w:rsidRDefault="007F065A" w:rsidP="007F065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F065A">
              <w:rPr>
                <w:sz w:val="28"/>
                <w:szCs w:val="28"/>
              </w:rPr>
              <w:t>Observe proper etiquette – your associate artist should acknowledge you and the conclusion of a work.  If you are playing a sonata with musically equal parts, then you should take a bow together.</w:t>
            </w:r>
          </w:p>
        </w:tc>
      </w:tr>
    </w:tbl>
    <w:p w14:paraId="16CEB0EC" w14:textId="77777777" w:rsidR="00756054" w:rsidRDefault="00756054" w:rsidP="00756054"/>
    <w:sectPr w:rsidR="00756054" w:rsidSect="007F065A">
      <w:pgSz w:w="11907" w:h="16840" w:code="9"/>
      <w:pgMar w:top="1440" w:right="1440" w:bottom="1440" w:left="144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84082"/>
    <w:multiLevelType w:val="hybridMultilevel"/>
    <w:tmpl w:val="962E03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54"/>
    <w:rsid w:val="00010BD2"/>
    <w:rsid w:val="000255CC"/>
    <w:rsid w:val="000348A2"/>
    <w:rsid w:val="00061BFD"/>
    <w:rsid w:val="0016164F"/>
    <w:rsid w:val="0027280E"/>
    <w:rsid w:val="002B3F45"/>
    <w:rsid w:val="003D577C"/>
    <w:rsid w:val="004B6118"/>
    <w:rsid w:val="005A4F53"/>
    <w:rsid w:val="00747CAE"/>
    <w:rsid w:val="00756054"/>
    <w:rsid w:val="007F065A"/>
    <w:rsid w:val="0098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688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6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0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6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0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444</Words>
  <Characters>2532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String</dc:creator>
  <cp:lastModifiedBy>Juanita Simmonds</cp:lastModifiedBy>
  <cp:revision>5</cp:revision>
  <dcterms:created xsi:type="dcterms:W3CDTF">2013-08-02T13:42:00Z</dcterms:created>
  <dcterms:modified xsi:type="dcterms:W3CDTF">2014-09-18T11:05:00Z</dcterms:modified>
</cp:coreProperties>
</file>